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SUBSTITUIÇÃO DE FORNECEDOR EM RAZÃO DE DESCUMPRIMENTO DE CLÁUSULAS CONTRATUAIS </w:t>
      </w:r>
    </w:p>
    <w:p>
      <w:pPr>
        <w:pStyle w:val="HTMLPreformatte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CÂMARA MUNICIPAL DE BOM DESPACHO/MG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Ref.: Processo Licitatório n.º 01/2025</w:t>
      </w:r>
      <w:r>
        <w:rPr>
          <w:rFonts w:ascii="Times New Roman" w:hAnsi="Times New Roman"/>
          <w:sz w:val="22"/>
          <w:szCs w:val="22"/>
        </w:rPr>
        <w:t>– Pregão Eletrônico  n.º 01/2025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Objeto:</w:t>
      </w:r>
      <w:r>
        <w:rPr>
          <w:rFonts w:cs="Times New Roman" w:ascii="Times New Roman" w:hAnsi="Times New Roman"/>
          <w:sz w:val="24"/>
          <w:szCs w:val="24"/>
          <w:lang w:val="pt-BR"/>
        </w:rPr>
        <w:t>Aquisição e instalação de ar condicionado novo e sem uso, o qual deverá ser entregue e instalado no Plenário da Câmara Municipal de Bom Despacho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Adjudicação e homologação em 07/03/2025, pelo vereador Maique Aparecido Alves, presidente da Câmara Municipal.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cs="Times New Roman" w:ascii="Times New Roman" w:hAnsi="Times New Roman"/>
        </w:rPr>
        <w:t xml:space="preserve">Em razão  do cancelamento do </w:t>
      </w:r>
      <w:r>
        <w:rPr>
          <w:rFonts w:cs="Times New Roman" w:ascii="Times New Roman" w:hAnsi="Times New Roman"/>
          <w:u w:val="single"/>
        </w:rPr>
        <w:t>Contrato nº 02/2025,</w:t>
      </w:r>
      <w:r>
        <w:rPr>
          <w:rFonts w:cs="Times New Roman" w:ascii="Times New Roman" w:hAnsi="Times New Roman"/>
        </w:rPr>
        <w:t xml:space="preserve"> com a empresa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Onix Comércio Ltda</w:t>
      </w:r>
      <w:r>
        <w:rPr>
          <w:rFonts w:cs="Times New Roman" w:ascii="Times New Roman" w:hAnsi="Times New Roman"/>
          <w:color w:val="000000"/>
          <w:sz w:val="24"/>
          <w:szCs w:val="24"/>
        </w:rPr>
        <w:t>, com CNPJ de nº. 48.630.415/0001-75 fica firmado o contrato</w:t>
      </w:r>
      <w:r>
        <w:rPr>
          <w:rFonts w:cs="Times New Roman" w:ascii="Times New Roman" w:hAnsi="Times New Roman"/>
        </w:rPr>
        <w:t xml:space="preserve">  n° 10/2025 com a empresa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MCA DISTRIBUIDORA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, inscrita no CNPJ: 36.079.995/0001-75</w:t>
      </w:r>
      <w:r>
        <w:rPr>
          <w:rFonts w:cs="Times New Roman" w:ascii="Times New Roman" w:hAnsi="Times New Roman"/>
        </w:rPr>
        <w:t xml:space="preserve">, no valor remanescente de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R$30.600,00 (cinquenta e dois mil, cento e noventa reais)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t-BR"/>
        </w:rPr>
        <w:t>,</w:t>
      </w:r>
      <w:r>
        <w:rPr>
          <w:rFonts w:cs="Times New Roman" w:ascii="Times New Roman" w:hAnsi="Times New Roman"/>
        </w:rPr>
        <w:t xml:space="preserve"> pelos itens abaixo discriminados:</w:t>
      </w:r>
    </w:p>
    <w:p>
      <w:pPr>
        <w:pStyle w:val="Normal"/>
        <w:widowControl/>
        <w:numPr>
          <w:ilvl w:val="0"/>
          <w:numId w:val="0"/>
        </w:numPr>
        <w:bidi w:val="0"/>
        <w:ind w:left="1440" w:right="0" w:hanging="0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</w:r>
    </w:p>
    <w:tbl>
      <w:tblPr>
        <w:tblW w:w="9570" w:type="dxa"/>
        <w:jc w:val="lef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5"/>
        <w:gridCol w:w="765"/>
        <w:gridCol w:w="3215"/>
        <w:gridCol w:w="1046"/>
        <w:gridCol w:w="1397"/>
        <w:gridCol w:w="1563"/>
      </w:tblGrid>
      <w:tr>
        <w:trPr/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98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57" w:after="142"/>
              <w:ind w:left="28" w:right="0" w:hanging="0"/>
              <w:jc w:val="both"/>
              <w:textAlignment w:val="auto"/>
              <w:rPr>
                <w:lang w:val="pt-PT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pt-PT" w:eastAsia="pt-BR"/>
              </w:rPr>
              <w:t>Ar Condicionado Piso teto INVERTER, Frio capacidade de refrigeração de 47000 BTU/H tensão 220V, fluido refrigerante R32, Compressor Rotativo, Eficiência energética “A” , Display Digital na Evaporadora, (economia A) Filtragem do Ar (reduz bactérias e odores), Desumidificador, Timer Digital, Turbo; Manual do usuário em língua portuguesa, serpentina de cobre, Controle Remoto sem Fio; - Garantia mínima total: 1e meses e 10 anos no compressor. Marca de referencia: LG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color w:val="000000"/>
                <w:lang w:eastAsia="pt-BR"/>
              </w:rPr>
              <w:t>ELGIN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color w:val="000000"/>
                <w:lang w:eastAsia="pt-BR"/>
              </w:rPr>
              <w:t>R$10.200,00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color w:val="000000"/>
                <w:lang w:eastAsia="pt-BR"/>
              </w:rPr>
              <w:t>R$30.600,00</w:t>
            </w:r>
          </w:p>
        </w:tc>
      </w:tr>
      <w:tr>
        <w:trPr/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100" w:after="142"/>
              <w:ind w:left="0" w:right="0" w:hanging="0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Total Geral: R$30.600,00 (trinta mil e seiscentos reais)</w:t>
            </w:r>
          </w:p>
        </w:tc>
      </w:tr>
    </w:tbl>
    <w:p>
      <w:pPr>
        <w:pStyle w:val="Normal"/>
        <w:widowControl/>
        <w:bidi w:val="0"/>
        <w:ind w:left="1440" w:right="0" w:hanging="0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pt-BR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Bom Despacho, 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de setembro de 2025.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2e61ac"/>
    <w:pPr>
      <w:widowControl w:val="false"/>
      <w:spacing w:lineRule="auto" w:line="240" w:before="0" w:after="0"/>
      <w:ind w:left="54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0f0f4f"/>
    <w:rPr>
      <w:color w:val="0000FF" w:themeColor="hyperlink"/>
      <w:u w:val="single"/>
    </w:rPr>
  </w:style>
  <w:style w:type="character" w:styleId="Pr-formataoHTMLChar" w:customStyle="1">
    <w:name w:val="Pré-formatação HTML Char"/>
    <w:basedOn w:val="DefaultParagraphFont"/>
    <w:link w:val="HTMLPreformatted"/>
    <w:qFormat/>
    <w:rsid w:val="000f0f4f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DefaultParagraphFont"/>
    <w:uiPriority w:val="1"/>
    <w:qFormat/>
    <w:rsid w:val="002e61ac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2e61ac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2e61a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Pr-formataoHTMLChar"/>
    <w:qFormat/>
    <w:rsid w:val="000f0f4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TableParagraph" w:customStyle="1">
    <w:name w:val="Table Paragraph"/>
    <w:basedOn w:val="Normal"/>
    <w:uiPriority w:val="1"/>
    <w:qFormat/>
    <w:rsid w:val="002e61a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NormalTable">
    <w:name w:val="Normal Table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extbody">
    <w:name w:val="Text body"/>
    <w:basedOn w:val="Standard"/>
    <w:qFormat/>
    <w:pPr>
      <w:widowControl/>
      <w:suppressAutoHyphens w:val="true"/>
      <w:spacing w:lineRule="auto" w:line="276" w:before="0" w:after="140"/>
      <w:jc w:val="left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9603f"/>
    <w:pPr>
      <w:jc w:val="both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e61a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LibreOffice/7.5.4.2$Windows_X86_64 LibreOffice_project/36ccfdc35048b057fd9854c757a8b67ec53977b6</Application>
  <AppVersion>15.0000</AppVersion>
  <Pages>1</Pages>
  <Words>212</Words>
  <Characters>1240</Characters>
  <CharactersWithSpaces>1435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2017-10-24T16:23:00Z</dcterms:created>
  <dc:creator>Valeria</dc:creator>
  <dc:description/>
  <dc:language>pt-BR</dc:language>
  <cp:lastModifiedBy/>
  <dcterms:modified xsi:type="dcterms:W3CDTF">2025-09-24T13:16:21Z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