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HOMOLOGAÇÃO DE PROCESSO </w:t>
      </w:r>
    </w:p>
    <w:p>
      <w:pPr>
        <w:pStyle w:val="HTMLPreformatted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CÂMARA MUNICIPAL DE BOM DESPACHO/MG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Ref.: Processo Licitatório n.º 0</w:t>
      </w:r>
      <w:r>
        <w:rPr>
          <w:rFonts w:cs="Times New Roman" w:ascii="Times New Roman" w:hAnsi="Times New Roman"/>
          <w:sz w:val="22"/>
          <w:szCs w:val="22"/>
        </w:rPr>
        <w:t>9</w:t>
      </w:r>
      <w:r>
        <w:rPr>
          <w:rFonts w:cs="Times New Roman" w:ascii="Times New Roman" w:hAnsi="Times New Roman"/>
          <w:sz w:val="22"/>
          <w:szCs w:val="22"/>
        </w:rPr>
        <w:t>/2025</w:t>
      </w:r>
      <w:r>
        <w:rPr>
          <w:rFonts w:ascii="Times New Roman" w:hAnsi="Times New Roman"/>
          <w:sz w:val="22"/>
          <w:szCs w:val="22"/>
        </w:rPr>
        <w:t xml:space="preserve">– Pregão Eletrônico  </w:t>
      </w:r>
      <w:r>
        <w:rPr>
          <w:rFonts w:ascii="Times New Roman" w:hAnsi="Times New Roman"/>
          <w:sz w:val="22"/>
          <w:szCs w:val="22"/>
        </w:rPr>
        <w:t xml:space="preserve">SRP </w:t>
      </w:r>
      <w:r>
        <w:rPr>
          <w:rFonts w:ascii="Times New Roman" w:hAnsi="Times New Roman"/>
          <w:sz w:val="22"/>
          <w:szCs w:val="22"/>
        </w:rPr>
        <w:t xml:space="preserve">n.º </w:t>
      </w:r>
      <w:r>
        <w:rPr>
          <w:rFonts w:ascii="Times New Roman" w:hAnsi="Times New Roman"/>
          <w:sz w:val="22"/>
          <w:szCs w:val="22"/>
        </w:rPr>
        <w:t>05</w:t>
      </w:r>
      <w:r>
        <w:rPr>
          <w:rFonts w:ascii="Times New Roman" w:hAnsi="Times New Roman"/>
          <w:sz w:val="22"/>
          <w:szCs w:val="22"/>
        </w:rPr>
        <w:t>/2025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Objeto: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Aquisição de equipamentos de informática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Adjudicação e homologação em 01/12/2025, pelo vereador Maique Aparecido Alves, presidente da Câmara Municipal.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</w:rPr>
        <w:t xml:space="preserve">Contrato nº 11/2025, firmada entre a Câmara Municipal de Bom Despacho e </w:t>
      </w:r>
      <w:r>
        <w:rPr>
          <w:rFonts w:cs="Arial" w:ascii="Times New Roman" w:hAnsi="Times New Roman"/>
          <w:b/>
          <w:bCs/>
          <w:color w:val="000000"/>
          <w:sz w:val="24"/>
          <w:szCs w:val="24"/>
        </w:rPr>
        <w:t>BESTTEC NDG PRODUTOS E SERVIÇOS LTDA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, inscrita no CNPJ: </w:t>
      </w:r>
      <w:r>
        <w:rPr>
          <w:rFonts w:cs="Arial" w:ascii="Times New Roman" w:hAnsi="Times New Roman"/>
          <w:color w:val="000000"/>
          <w:sz w:val="24"/>
          <w:szCs w:val="24"/>
        </w:rPr>
        <w:t>57</w:t>
      </w:r>
      <w:r>
        <w:rPr>
          <w:rFonts w:cs="Arial" w:ascii="Times New Roman" w:hAnsi="Times New Roman"/>
          <w:color w:val="000000"/>
          <w:sz w:val="24"/>
          <w:szCs w:val="24"/>
        </w:rPr>
        <w:t>.</w:t>
      </w:r>
      <w:r>
        <w:rPr>
          <w:rFonts w:cs="Arial" w:ascii="Times New Roman" w:hAnsi="Times New Roman"/>
          <w:color w:val="000000"/>
          <w:sz w:val="24"/>
          <w:szCs w:val="24"/>
        </w:rPr>
        <w:t>613</w:t>
      </w:r>
      <w:r>
        <w:rPr>
          <w:rFonts w:cs="Arial" w:ascii="Times New Roman" w:hAnsi="Times New Roman"/>
          <w:color w:val="000000"/>
          <w:sz w:val="24"/>
          <w:szCs w:val="24"/>
        </w:rPr>
        <w:t>.</w:t>
      </w:r>
      <w:r>
        <w:rPr>
          <w:rFonts w:cs="Arial" w:ascii="Times New Roman" w:hAnsi="Times New Roman"/>
          <w:color w:val="000000"/>
          <w:sz w:val="24"/>
          <w:szCs w:val="24"/>
        </w:rPr>
        <w:t>162</w:t>
      </w:r>
      <w:r>
        <w:rPr>
          <w:rFonts w:cs="Arial" w:ascii="Times New Roman" w:hAnsi="Times New Roman"/>
          <w:color w:val="000000"/>
          <w:sz w:val="24"/>
          <w:szCs w:val="24"/>
        </w:rPr>
        <w:t>/0001-</w:t>
      </w:r>
      <w:r>
        <w:rPr>
          <w:rFonts w:cs="Arial" w:ascii="Times New Roman" w:hAnsi="Times New Roman"/>
          <w:color w:val="000000"/>
          <w:sz w:val="24"/>
          <w:szCs w:val="24"/>
        </w:rPr>
        <w:t>12</w:t>
      </w:r>
      <w:r>
        <w:rPr>
          <w:rFonts w:cs="Times New Roman" w:ascii="Times New Roman" w:hAnsi="Times New Roman"/>
        </w:rPr>
        <w:t xml:space="preserve">, no valor total de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>R$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>43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>.8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>00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>,00 (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>quarenta e três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 xml:space="preserve"> mil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>e oitocentos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 xml:space="preserve"> reais)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t-BR"/>
        </w:rPr>
        <w:t>,</w:t>
      </w:r>
      <w:r>
        <w:rPr>
          <w:rFonts w:cs="Times New Roman" w:ascii="Times New Roman" w:hAnsi="Times New Roman"/>
        </w:rPr>
        <w:t xml:space="preserve"> pelos itens abaixo discriminados:</w:t>
      </w:r>
    </w:p>
    <w:p>
      <w:pPr>
        <w:pStyle w:val="Default"/>
        <w:rPr>
          <w:rFonts w:eastAsia="Times New Roman" w:cs="Times New Roman"/>
          <w:b/>
          <w:bCs/>
          <w:color w:val="000000"/>
          <w:sz w:val="18"/>
          <w:szCs w:val="18"/>
          <w:lang w:eastAsia="pt-BR"/>
        </w:rPr>
      </w:pPr>
      <w:r>
        <w:rPr/>
      </w:r>
    </w:p>
    <w:tbl>
      <w:tblPr>
        <w:tblW w:w="88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261"/>
        <w:gridCol w:w="1263"/>
        <w:gridCol w:w="1261"/>
        <w:gridCol w:w="1263"/>
        <w:gridCol w:w="1261"/>
        <w:gridCol w:w="1262"/>
      </w:tblGrid>
      <w:tr>
        <w:trPr>
          <w:trHeight w:val="392" w:hRule="atLeast"/>
        </w:trPr>
        <w:tc>
          <w:tcPr>
            <w:tcW w:w="1262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/>
              <w:t xml:space="preserve"> </w:t>
            </w:r>
            <w:r>
              <w:rPr>
                <w:sz w:val="18"/>
              </w:rPr>
              <w:t>Item</w:t>
            </w:r>
          </w:p>
        </w:tc>
        <w:tc>
          <w:tcPr>
            <w:tcW w:w="1261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18"/>
              </w:rPr>
              <w:t>Qtde</w:t>
            </w:r>
          </w:p>
        </w:tc>
        <w:tc>
          <w:tcPr>
            <w:tcW w:w="126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18"/>
              </w:rPr>
              <w:t>Unid</w:t>
            </w:r>
          </w:p>
        </w:tc>
        <w:tc>
          <w:tcPr>
            <w:tcW w:w="1261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18"/>
              </w:rPr>
              <w:t>Descrição</w:t>
            </w:r>
          </w:p>
        </w:tc>
        <w:tc>
          <w:tcPr>
            <w:tcW w:w="126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18"/>
              </w:rPr>
              <w:t>Prazo entrega</w:t>
            </w:r>
          </w:p>
        </w:tc>
        <w:tc>
          <w:tcPr>
            <w:tcW w:w="1261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18"/>
              </w:rPr>
              <w:t>Valor Unitário Médio</w:t>
            </w:r>
          </w:p>
        </w:tc>
        <w:tc>
          <w:tcPr>
            <w:tcW w:w="1262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strike w:val="false"/>
                <w:dstrike w:val="false"/>
                <w:sz w:val="18"/>
                <w:u w:val="none"/>
              </w:rPr>
            </w:pPr>
            <w:r>
              <w:rPr>
                <w:sz w:val="18"/>
              </w:rPr>
              <w:t>Valor Total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trike w:val="false"/>
                <w:dstrike w:val="false"/>
                <w:sz w:val="18"/>
                <w:u w:val="none"/>
              </w:rPr>
              <w:t>Médio</w:t>
            </w:r>
          </w:p>
        </w:tc>
      </w:tr>
      <w:tr>
        <w:trPr>
          <w:trHeight w:val="610" w:hRule="atLeast"/>
        </w:trPr>
        <w:tc>
          <w:tcPr>
            <w:tcW w:w="1262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6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261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Formatação, Instalação Sistema operacional, Ms Office ou similar, com realização de backup e reinstalação de softwares e componentes.</w:t>
            </w:r>
          </w:p>
        </w:tc>
        <w:tc>
          <w:tcPr>
            <w:tcW w:w="126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24h</w:t>
            </w:r>
          </w:p>
        </w:tc>
        <w:tc>
          <w:tcPr>
            <w:tcW w:w="1261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R$80,00</w:t>
            </w:r>
          </w:p>
        </w:tc>
        <w:tc>
          <w:tcPr>
            <w:tcW w:w="1262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R$4.000,00</w:t>
            </w:r>
          </w:p>
        </w:tc>
      </w:tr>
      <w:tr>
        <w:trPr>
          <w:trHeight w:val="264" w:hRule="atLeast"/>
        </w:trPr>
        <w:tc>
          <w:tcPr>
            <w:tcW w:w="1262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6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261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Troca de Placa Mãe, Processador e outros</w:t>
            </w:r>
          </w:p>
        </w:tc>
        <w:tc>
          <w:tcPr>
            <w:tcW w:w="126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24h</w:t>
            </w:r>
          </w:p>
        </w:tc>
        <w:tc>
          <w:tcPr>
            <w:tcW w:w="1261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R$110,00</w:t>
            </w:r>
          </w:p>
        </w:tc>
        <w:tc>
          <w:tcPr>
            <w:tcW w:w="1262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R$1.650,00</w:t>
            </w:r>
          </w:p>
        </w:tc>
      </w:tr>
      <w:tr>
        <w:trPr>
          <w:trHeight w:val="1956" w:hRule="atLeast"/>
        </w:trPr>
        <w:tc>
          <w:tcPr>
            <w:tcW w:w="1262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6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261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Desmontagem, Limpeza, Troca pasta térmica, Limpeza cooler e Montagem</w:t>
            </w:r>
          </w:p>
        </w:tc>
        <w:tc>
          <w:tcPr>
            <w:tcW w:w="126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24h</w:t>
            </w:r>
          </w:p>
        </w:tc>
        <w:tc>
          <w:tcPr>
            <w:tcW w:w="1261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R$80,00</w:t>
            </w:r>
          </w:p>
        </w:tc>
        <w:tc>
          <w:tcPr>
            <w:tcW w:w="1262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R$2.400,00</w:t>
            </w:r>
          </w:p>
        </w:tc>
      </w:tr>
    </w:tbl>
    <w:tbl>
      <w:tblPr>
        <w:tblW w:w="88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268"/>
        <w:gridCol w:w="1267"/>
        <w:gridCol w:w="1268"/>
        <w:gridCol w:w="1267"/>
        <w:gridCol w:w="1268"/>
        <w:gridCol w:w="1267"/>
      </w:tblGrid>
      <w:tr>
        <w:trPr>
          <w:trHeight w:val="264" w:hRule="atLeast"/>
        </w:trPr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Desmontagem, Reparo de Placa Mãe e Montagem Desktop.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4 a 8 dias úteis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R$80,00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R$400,00</w:t>
            </w:r>
          </w:p>
        </w:tc>
      </w:tr>
      <w:tr>
        <w:trPr>
          <w:trHeight w:val="264" w:hRule="atLeast"/>
        </w:trPr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Reparo na Placa Mãe do Notebook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7 a 10 dias úteis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R$140,00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R$700,00</w:t>
            </w:r>
          </w:p>
        </w:tc>
      </w:tr>
      <w:tr>
        <w:trPr>
          <w:trHeight w:val="434" w:hRule="atLeast"/>
        </w:trPr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Substituição de componente danificado ou que apresente desgaste em impressora laser pequeno porte black.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2 a 8 dias úteis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R$140,00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R$700,00</w:t>
            </w:r>
          </w:p>
        </w:tc>
      </w:tr>
      <w:tr>
        <w:trPr>
          <w:trHeight w:val="434" w:hRule="atLeast"/>
        </w:trPr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Substituição de componente danificado ou que apresente desgaste em impressora multifuncional médio porte black.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2 a 8 dias úteis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R$180,00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R$900,00</w:t>
            </w:r>
          </w:p>
        </w:tc>
      </w:tr>
      <w:tr>
        <w:trPr>
          <w:trHeight w:val="435" w:hRule="atLeast"/>
        </w:trPr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Substituição de componente danificado ou que apresente desgaste em impressora laser multifuncional médio porte color.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2 a 8 dias úteis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R$130,00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R$650,00</w:t>
            </w:r>
          </w:p>
        </w:tc>
      </w:tr>
      <w:tr>
        <w:trPr>
          <w:trHeight w:val="434" w:hRule="atLeast"/>
        </w:trPr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Desmontagem, Limpeza, Lubrificação e Montagem Completa de impressora laser pequeno porte black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2 a 8 dias úteis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R$270,00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R$2.700,00</w:t>
            </w:r>
          </w:p>
        </w:tc>
      </w:tr>
      <w:tr>
        <w:trPr>
          <w:trHeight w:val="434" w:hRule="atLeast"/>
        </w:trPr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Desmontagem, Limpeza, Lubrificação e Montagem Completa de impressora  multifuncional médio porte black.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1 a 3 dias úteis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R$270,00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R$1.350,00</w:t>
            </w:r>
          </w:p>
        </w:tc>
      </w:tr>
      <w:tr>
        <w:trPr>
          <w:trHeight w:val="435" w:hRule="atLeast"/>
        </w:trPr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Desmontagem, Limpeza, Lubrificação e Montagem Completa de impressora  laser multifuncional médio porte color.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1 a 3 dias úteis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R$270,00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R$1.350,00</w:t>
            </w:r>
          </w:p>
        </w:tc>
      </w:tr>
      <w:tr>
        <w:trPr>
          <w:trHeight w:val="780" w:hRule="atLeast"/>
        </w:trPr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horas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Serviços de assistência e manutençãopreventiva e corretiva dos equipamentos de informática, relacionados a softwares, redes, e hardwares, que não estão previstos nos itens 1 a 11.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1 a 3 dias úteis</w:t>
            </w:r>
          </w:p>
        </w:tc>
        <w:tc>
          <w:tcPr>
            <w:tcW w:w="1268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R$90,00</w:t>
            </w:r>
          </w:p>
        </w:tc>
        <w:tc>
          <w:tcPr>
            <w:tcW w:w="1267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R$27.000,00</w:t>
            </w:r>
          </w:p>
        </w:tc>
      </w:tr>
      <w:tr>
        <w:trPr>
          <w:trHeight w:val="91" w:hRule="atLeast"/>
        </w:trPr>
        <w:tc>
          <w:tcPr>
            <w:tcW w:w="8872" w:type="dxa"/>
            <w:gridSpan w:val="7"/>
            <w:tcBorders/>
          </w:tcPr>
          <w:p>
            <w:pPr>
              <w:pStyle w:val="Default"/>
              <w:tabs>
                <w:tab w:val="clear" w:pos="708"/>
              </w:tabs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sz w:val="20"/>
              </w:rPr>
              <w:t>Total Geral: R$43.800,00 (Quarenta e três mil e oitocentos)</w:t>
            </w:r>
          </w:p>
        </w:tc>
      </w:tr>
    </w:tbl>
    <w:p>
      <w:pPr>
        <w:pStyle w:val="Default"/>
        <w:rPr>
          <w:strike w:val="false"/>
          <w:dstrike w:val="false"/>
          <w:sz w:val="20"/>
          <w:u w:val="none"/>
        </w:rPr>
      </w:pPr>
      <w:r>
        <w:rPr>
          <w:rFonts w:cs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Total Geral: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>R$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>43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>.8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>00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>,00 (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>quarenta e três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 xml:space="preserve"> mil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>e oitocentos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 xml:space="preserve"> reais).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Vigência: 12(doze) meses a partir da assinatura do contrato.</w:t>
      </w:r>
    </w:p>
    <w:p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Fundamento legal: Lei Federal n° 14.133/2021. </w:t>
      </w:r>
    </w:p>
    <w:p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>Homologação e Extrato do Processo Licitatório n.º0</w:t>
      </w:r>
      <w:r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/2025-  Pregão Eletrônico  nº 0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/2025  está publicada também em: </w:t>
      </w:r>
      <w:hyperlink r:id="rId2">
        <w:r>
          <w:rPr>
            <w:rStyle w:val="LinkdaInternet"/>
            <w:rFonts w:ascii="Times New Roman" w:hAnsi="Times New Roman"/>
            <w:sz w:val="20"/>
            <w:szCs w:val="20"/>
          </w:rPr>
          <w:t>http://www.camarabd.mg.gov.br/portal/licitacao-concluidas/</w:t>
        </w:r>
      </w:hyperlink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Bom Despacho, 0</w:t>
      </w:r>
      <w:r>
        <w:rPr>
          <w:rFonts w:cs="Times New Roman" w:ascii="Times New Roman" w:hAnsi="Times New Roman"/>
        </w:rPr>
        <w:t>3</w:t>
      </w:r>
      <w:r>
        <w:rPr>
          <w:rFonts w:cs="Times New Roman" w:ascii="Times New Roman" w:hAnsi="Times New Roman"/>
        </w:rPr>
        <w:t xml:space="preserve"> de dezembro de 2025.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2e61ac"/>
    <w:pPr>
      <w:widowControl w:val="false"/>
      <w:spacing w:lineRule="auto" w:line="240" w:before="0" w:after="0"/>
      <w:ind w:left="540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0f0f4f"/>
    <w:rPr>
      <w:color w:val="0000FF" w:themeColor="hyperlink"/>
      <w:u w:val="single"/>
    </w:rPr>
  </w:style>
  <w:style w:type="character" w:styleId="Pr-formataoHTMLChar" w:customStyle="1">
    <w:name w:val="Pré-formatação HTML Char"/>
    <w:basedOn w:val="DefaultParagraphFont"/>
    <w:link w:val="HTMLPreformatted"/>
    <w:qFormat/>
    <w:rsid w:val="000f0f4f"/>
    <w:rPr>
      <w:rFonts w:ascii="Courier New" w:hAnsi="Courier New" w:eastAsia="Times New Roman" w:cs="Courier New"/>
      <w:sz w:val="20"/>
      <w:szCs w:val="20"/>
      <w:lang w:eastAsia="pt-BR"/>
    </w:rPr>
  </w:style>
  <w:style w:type="character" w:styleId="Ttulo1Char" w:customStyle="1">
    <w:name w:val="Título 1 Char"/>
    <w:basedOn w:val="DefaultParagraphFont"/>
    <w:uiPriority w:val="1"/>
    <w:qFormat/>
    <w:rsid w:val="002e61ac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2e61ac"/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2e61a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link w:val="Pr-formataoHTMLChar"/>
    <w:qFormat/>
    <w:rsid w:val="000f0f4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TableParagraph" w:customStyle="1">
    <w:name w:val="Table Paragraph"/>
    <w:basedOn w:val="Normal"/>
    <w:uiPriority w:val="1"/>
    <w:qFormat/>
    <w:rsid w:val="002e61a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paragraph" w:styleId="NormalTable">
    <w:name w:val="Normal Table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extbody">
    <w:name w:val="Text body"/>
    <w:basedOn w:val="Standard"/>
    <w:qFormat/>
    <w:pPr>
      <w:widowControl/>
      <w:suppressAutoHyphens w:val="true"/>
      <w:spacing w:lineRule="auto" w:line="276" w:before="0" w:after="140"/>
      <w:jc w:val="left"/>
      <w:textAlignment w:val="baseline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0" w:cs="0" w:asciiTheme="minorHAnsi" w:hAnsiTheme="minorHAnsi"/>
      <w:color w:val="auto"/>
      <w:kern w:val="0"/>
      <w:sz w:val="22"/>
      <w:szCs w:val="22"/>
      <w:lang w:val="pt-BR" w:eastAsia="pt-BR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9603f"/>
    <w:pPr>
      <w:jc w:val="both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e61a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marabd.mg.gov.br/portal/licitacao-concluida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LibreOffice/7.5.4.2$Windows_X86_64 LibreOffice_project/36ccfdc35048b057fd9854c757a8b67ec53977b6</Application>
  <AppVersion>15.0000</AppVersion>
  <Pages>3</Pages>
  <Words>406</Words>
  <Characters>2366</Characters>
  <CharactersWithSpaces>2678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2025-12-02T16:31:00Z</dcterms:created>
  <dc:creator>user</dc:creator>
  <dc:description/>
  <dc:language>pt-BR</dc:language>
  <cp:lastModifiedBy/>
  <dcterms:modified xsi:type="dcterms:W3CDTF">2025-12-03T14:02:56Z</dcterms:modified>
  <cp:revision>23</cp:revision>
  <dc:subject/>
  <dc:title>Modelo genérico com carimbo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